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mallCaps w:val="1"/>
          <w:sz w:val="24"/>
          <w:szCs w:val="24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742950</wp:posOffset>
                </wp:positionH>
                <wp:positionV relativeFrom="margin">
                  <wp:posOffset>164400</wp:posOffset>
                </wp:positionV>
                <wp:extent cx="6286500" cy="8320405"/>
                <wp:effectExtent b="0" l="0" r="0" t="0"/>
                <wp:wrapNone/>
                <wp:docPr id="1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-133357" y="-2276513"/>
                                    <a:ext cx="5485128" cy="46151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Framework 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Award Form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</w:p>
                                  </w:txbxContent>
                                </wps:txbx>
                                <wps:bodyPr anchorCtr="0" anchor="b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742950</wp:posOffset>
                </wp:positionH>
                <wp:positionV relativeFrom="margin">
                  <wp:posOffset>164400</wp:posOffset>
                </wp:positionV>
                <wp:extent cx="6286500" cy="8320405"/>
                <wp:effectExtent b="0" l="0" r="0" t="0"/>
                <wp:wrapNone/>
                <wp:docPr id="1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</wp:posOffset>
            </wp:positionH>
            <wp:positionV relativeFrom="paragraph">
              <wp:posOffset>257175</wp:posOffset>
            </wp:positionV>
            <wp:extent cx="1647190" cy="1371600"/>
            <wp:effectExtent b="0" l="0" r="0" t="0"/>
            <wp:wrapNone/>
            <wp:docPr descr="Crown Commercial Service" id="12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25"/>
        <w:gridCol w:w="8070"/>
        <w:tblGridChange w:id="0">
          <w:tblGrid>
            <w:gridCol w:w="436"/>
            <w:gridCol w:w="2025"/>
            <w:gridCol w:w="807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SID4GOV ID if you have on</w:t>
                  </w: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osgtsunra5sf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Supplier to be considered for Call-off Contracts to supply the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lqfphz37vfiq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Deliverables. You cannot deliver in any other Lot under this contract. Any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uxcw1k5rdghq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references made to other Lots in this contract do not apply. 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4"/>
            <w:bookmarkEnd w:id="4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pxj683akxzx4" w:id="5"/>
            <w:bookmarkEnd w:id="5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 number] (FTS Contract Notice).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RM6186 Fuel Cards and Associated Services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Expiry Date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 about extensions of this contract]</w:t>
            </w:r>
          </w:p>
          <w:p w:rsidR="00000000" w:rsidDel="00000000" w:rsidP="00000000" w:rsidRDefault="00000000" w:rsidRPr="00000000" w14:paraId="00000038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Up 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Day Month Year]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any not relevant:]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[direct award] 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[partially re-opening competition] 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[further competition]</w:t>
            </w:r>
          </w:p>
          <w:p w:rsidR="00000000" w:rsidDel="00000000" w:rsidP="00000000" w:rsidRDefault="00000000" w:rsidRPr="00000000" w14:paraId="00000040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42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Incorporated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 </w:t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(in equal order of precedence):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61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62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63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znysh7" w:id="6"/>
            <w:bookmarkEnd w:id="6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64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</w:t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71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73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16 (Benchmarking) </w:t>
              <w:tab/>
              <w:tab/>
            </w:r>
          </w:p>
          <w:p w:rsidR="00000000" w:rsidDel="00000000" w:rsidP="00000000" w:rsidRDefault="00000000" w:rsidRPr="00000000" w14:paraId="00000075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17 (MOD Terms) </w:t>
              <w:tab/>
              <w:tab/>
              <w:t xml:space="preserve">               </w:t>
            </w:r>
          </w:p>
          <w:p w:rsidR="00000000" w:rsidDel="00000000" w:rsidP="00000000" w:rsidRDefault="00000000" w:rsidRPr="00000000" w14:paraId="00000076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18 (Background Checks) </w:t>
              <w:tab/>
            </w:r>
          </w:p>
          <w:p w:rsidR="00000000" w:rsidDel="00000000" w:rsidP="00000000" w:rsidRDefault="00000000" w:rsidRPr="00000000" w14:paraId="00000077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1fob9te" w:id="7"/>
            <w:bookmarkEnd w:id="7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19 (Scottish Law)</w:t>
              <w:tab/>
              <w:tab/>
              <w:t xml:space="preserve">      </w:t>
            </w:r>
          </w:p>
          <w:p w:rsidR="00000000" w:rsidDel="00000000" w:rsidP="00000000" w:rsidRDefault="00000000" w:rsidRPr="00000000" w14:paraId="00000078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  </w:t>
            </w:r>
          </w:p>
          <w:p w:rsidR="00000000" w:rsidDel="00000000" w:rsidP="00000000" w:rsidRDefault="00000000" w:rsidRPr="00000000" w14:paraId="00000079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  </w:t>
            </w:r>
          </w:p>
          <w:p w:rsidR="00000000" w:rsidDel="00000000" w:rsidP="00000000" w:rsidRDefault="00000000" w:rsidRPr="00000000" w14:paraId="0000007A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22 (Lease Terms)                 </w:t>
            </w:r>
          </w:p>
          <w:p w:rsidR="00000000" w:rsidDel="00000000" w:rsidP="00000000" w:rsidRDefault="00000000" w:rsidRPr="00000000" w14:paraId="0000007B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             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Special Terms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Prices </w:t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Certification</w:t>
            </w:r>
          </w:p>
        </w:tc>
        <w:tc>
          <w:tcPr/>
          <w:p w:rsidR="00000000" w:rsidDel="00000000" w:rsidP="00000000" w:rsidRDefault="00000000" w:rsidRPr="00000000" w14:paraId="0000009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 Cyber Essentials Scheme Basic Certificate (or equivalent). 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Details in Framework Schedule F9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Charge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Supplier will pay, excluding VAT, 0.2p per litre of all the Charges for the Deliverables invoiced to the Buyer under all Call-Off Contracts.</w:t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Aside from the volume, the following is also applicable;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0.2% of the total value of alternative fuels (e.g. electricity, hydrogen, etc.)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2% of consumables (e.g. oil &amp; lubricants, screen wash, etc.)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0.5% card and transaction fees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F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F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Protection 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</w:t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Liability Cap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[£10,000,000]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Contact</w:t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</w:t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spacing w:after="120" w:before="12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D7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D8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D9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DA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DF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Sophie Lewis</w:t>
            </w:r>
          </w:p>
          <w:p w:rsidR="00000000" w:rsidDel="00000000" w:rsidP="00000000" w:rsidRDefault="00000000" w:rsidRPr="00000000" w14:paraId="000000E0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Category Manager</w:t>
            </w:r>
          </w:p>
          <w:p w:rsidR="00000000" w:rsidDel="00000000" w:rsidP="00000000" w:rsidRDefault="00000000" w:rsidRPr="00000000" w14:paraId="000000E1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hyperlink r:id="rId15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Sophie.lewis@crowncommercial.gov.uk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07834 808 345</w:t>
            </w:r>
          </w:p>
        </w:tc>
      </w:tr>
    </w:tbl>
    <w:p w:rsidR="00000000" w:rsidDel="00000000" w:rsidP="00000000" w:rsidRDefault="00000000" w:rsidRPr="00000000" w14:paraId="000000E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F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F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8"/>
    <w:bookmarkEnd w:id="8"/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5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6186 - Fuel Cards VI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  <w:t xml:space="preserve">                                           </w:t>
    </w:r>
  </w:p>
  <w:p w:rsidR="00000000" w:rsidDel="00000000" w:rsidP="00000000" w:rsidRDefault="00000000" w:rsidRPr="00000000" w14:paraId="000001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8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</w:t>
    </w:r>
    <w:r w:rsidDel="00000000" w:rsidR="00000000" w:rsidRPr="00000000">
      <w:rPr>
        <w:rtl w:val="0"/>
      </w:rPr>
      <w:t xml:space="preserve">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644" w:hanging="357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character" w:styleId="Hyperlink">
    <w:name w:val="Hyperlink"/>
    <w:basedOn w:val="DefaultParagraphFont"/>
    <w:uiPriority w:val="99"/>
    <w:unhideWhenUsed w:val="1"/>
    <w:rsid w:val="003A3A3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 w:val="1"/>
    <w:unhideWhenUsed w:val="1"/>
    <w:rsid w:val="002465C1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5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6" w:customStyle="1">
    <w:basedOn w:val="TableNormal"/>
    <w:rPr>
      <w:color w:val="366091"/>
    </w:rPr>
    <w:tblPr>
      <w:tblStyleRowBandSize w:val="1"/>
      <w:tblStyleColBandSize w:val="1"/>
    </w:tblPr>
  </w:style>
  <w:style w:type="table" w:styleId="a7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3" Type="http://schemas.openxmlformats.org/officeDocument/2006/relationships/image" Target="media/image2.png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5" Type="http://schemas.openxmlformats.org/officeDocument/2006/relationships/hyperlink" Target="mailto:Sophie.lewis@crowncommercial.gov.uk" TargetMode="External"/><Relationship Id="rId14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7LhJsPyoBbxuK3eqcPKvQXPhNQ==">AMUW2mVruCHbkqmRbMlxBN42EA9RBUx1YDfevt1RHvj4Zy4yytvVEho8d7XaJmu2omg1vdoCPLdR2UyfAvBoTPwydj/8IwGNyssDV8HVJCAN+j3ZXpi1dnJzeefF4gegfXULWqHKlKlOQt/64KmezX0yALBW+t0KOwwUiYqwsFLLnH1BTf9Rl7YNIbLjKadYL3xVZWOuzV2q7MjG4QowsL+kOVCaz0yvGkuYlAQDH5mYvXi8AoGnBYlouyR125nzqzAbFEZ6rYdLgs7SrNOjdxFKQ/BHoMQg2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2021-11-09T10:25:00Z</dcterms:created>
  <dc:creator>Sophie Lewis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